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63B92C8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284FC3" w:rsidRPr="0086381F">
        <w:rPr>
          <w:rFonts w:ascii="Arial" w:eastAsia="宋体" w:hAnsi="Arial"/>
          <w:b/>
          <w:i/>
          <w:noProof/>
          <w:color w:val="auto"/>
          <w:sz w:val="28"/>
          <w:lang w:eastAsia="en-US"/>
        </w:rPr>
        <w:t>2</w:t>
      </w:r>
      <w:r w:rsidR="00284FC3">
        <w:rPr>
          <w:rFonts w:ascii="Arial" w:eastAsia="宋体" w:hAnsi="Arial"/>
          <w:b/>
          <w:i/>
          <w:noProof/>
          <w:color w:val="auto"/>
          <w:sz w:val="28"/>
          <w:lang w:eastAsia="en-US"/>
        </w:rPr>
        <w:t>2</w:t>
      </w:r>
      <w:r w:rsidR="00284FC3" w:rsidRPr="0086381F">
        <w:rPr>
          <w:rFonts w:ascii="Arial" w:eastAsia="宋体" w:hAnsi="Arial"/>
          <w:b/>
          <w:i/>
          <w:noProof/>
          <w:color w:val="auto"/>
          <w:sz w:val="28"/>
          <w:lang w:eastAsia="en-US"/>
        </w:rPr>
        <w:t>0</w:t>
      </w:r>
      <w:r w:rsidR="00284FC3">
        <w:rPr>
          <w:rFonts w:ascii="Arial" w:eastAsia="宋体" w:hAnsi="Arial"/>
          <w:b/>
          <w:i/>
          <w:noProof/>
          <w:color w:val="auto"/>
          <w:sz w:val="28"/>
          <w:lang w:eastAsia="en-US"/>
        </w:rPr>
        <w:t>1</w:t>
      </w:r>
      <w:r w:rsidR="00284FC3">
        <w:rPr>
          <w:rFonts w:ascii="Arial" w:eastAsia="宋体" w:hAnsi="Arial"/>
          <w:b/>
          <w:i/>
          <w:noProof/>
          <w:color w:val="auto"/>
          <w:sz w:val="28"/>
          <w:lang w:eastAsia="en-US"/>
        </w:rPr>
        <w:t>801</w:t>
      </w:r>
    </w:p>
    <w:p w14:paraId="5399497F" w14:textId="603BE90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r w:rsidR="003705CD">
        <w:rPr>
          <w:rFonts w:ascii="Arial" w:hAnsi="Arial" w:cs="Arial"/>
          <w:b/>
          <w:bCs/>
          <w:color w:val="0000FF"/>
        </w:rPr>
        <w:t>, S2-2100577</w:t>
      </w:r>
      <w:r w:rsidR="00EC2900">
        <w:rPr>
          <w:rFonts w:ascii="Arial" w:hAnsi="Arial" w:cs="Arial"/>
          <w:b/>
          <w:bCs/>
          <w:color w:val="0000FF"/>
        </w:rPr>
        <w:t>, S2-220</w:t>
      </w:r>
      <w:r w:rsidR="00C9681E">
        <w:rPr>
          <w:rFonts w:ascii="Arial" w:hAnsi="Arial" w:cs="Arial"/>
          <w:b/>
          <w:bCs/>
          <w:color w:val="0000FF"/>
        </w:rPr>
        <w:t>1124</w:t>
      </w:r>
      <w:r w:rsidR="003776C9">
        <w:rPr>
          <w:rFonts w:ascii="Arial" w:hAnsi="Arial" w:cs="Arial"/>
          <w:b/>
          <w:bCs/>
          <w:color w:val="0000FF"/>
        </w:rPr>
        <w:t>, S2-2201192</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2A3F7A6F" w:rsidR="00772F47" w:rsidRPr="00284FC3" w:rsidRDefault="00A24F28" w:rsidP="00A24F28">
      <w:pPr>
        <w:ind w:left="2127" w:hanging="2127"/>
        <w:rPr>
          <w:rFonts w:ascii="Arial" w:hAnsi="Arial" w:cs="Arial"/>
          <w:b/>
          <w:lang w:val="fr-FR"/>
        </w:rPr>
      </w:pPr>
      <w:r w:rsidRPr="00284FC3">
        <w:rPr>
          <w:rFonts w:ascii="Arial" w:hAnsi="Arial" w:cs="Arial"/>
          <w:b/>
          <w:lang w:val="fr-FR"/>
        </w:rPr>
        <w:t>Source:</w:t>
      </w:r>
      <w:r w:rsidRPr="00284FC3">
        <w:rPr>
          <w:rFonts w:ascii="Arial" w:hAnsi="Arial" w:cs="Arial"/>
          <w:b/>
          <w:lang w:val="fr-FR"/>
        </w:rPr>
        <w:tab/>
      </w:r>
      <w:r w:rsidR="008450B5" w:rsidRPr="00284FC3">
        <w:rPr>
          <w:rFonts w:ascii="Arial" w:hAnsi="Arial" w:cs="Arial"/>
          <w:b/>
          <w:lang w:val="fr-FR"/>
        </w:rPr>
        <w:t>Xiaomi</w:t>
      </w:r>
      <w:r w:rsidR="0022737D" w:rsidRPr="00284FC3">
        <w:rPr>
          <w:rFonts w:ascii="Arial" w:hAnsi="Arial" w:cs="Arial"/>
          <w:b/>
          <w:lang w:val="fr-FR"/>
        </w:rPr>
        <w:t>, vivo, Interdigital Inc</w:t>
      </w:r>
      <w:r w:rsidR="0003140B">
        <w:rPr>
          <w:rFonts w:ascii="Arial" w:hAnsi="Arial" w:cs="Arial"/>
          <w:b/>
          <w:lang w:val="fr-FR"/>
        </w:rPr>
        <w:t>, Intel</w:t>
      </w:r>
    </w:p>
    <w:p w14:paraId="2B01D634" w14:textId="0D1E81D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770A2E">
        <w:rPr>
          <w:rFonts w:ascii="Arial" w:hAnsi="Arial" w:cs="Arial"/>
          <w:b/>
        </w:rPr>
        <w:t>P</w:t>
      </w:r>
      <w:r w:rsidR="00BC4EFE" w:rsidRPr="00BC4EFE">
        <w:rPr>
          <w:rFonts w:ascii="Arial" w:hAnsi="Arial" w:cs="Arial"/>
          <w:b/>
        </w:rPr>
        <w:t>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rFonts w:eastAsiaTheme="minorEastAsia"/>
          <w:lang w:val="en-US" w:eastAsia="zh-CN"/>
        </w:rPr>
      </w:pPr>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B4E801" w14:textId="77777777" w:rsidR="007800AE" w:rsidRPr="007800AE" w:rsidRDefault="007800AE" w:rsidP="007800AE">
      <w:pPr>
        <w:pStyle w:val="1"/>
      </w:pPr>
      <w:bookmarkStart w:id="2" w:name="_Toc22214903"/>
      <w:bookmarkStart w:id="3" w:name="_Toc23254036"/>
      <w:bookmarkStart w:id="4" w:name="_Toc92882279"/>
      <w:bookmarkStart w:id="5" w:name="_Hlk91782779"/>
      <w:bookmarkEnd w:id="1"/>
      <w:r w:rsidRPr="005A2371">
        <w:lastRenderedPageBreak/>
        <w:t>5</w:t>
      </w:r>
      <w:r w:rsidRPr="005A2371">
        <w:tab/>
        <w:t>Key Issues</w:t>
      </w:r>
      <w:bookmarkEnd w:id="2"/>
      <w:bookmarkEnd w:id="3"/>
      <w:bookmarkEnd w:id="4"/>
      <w:bookmarkEnd w:id="5"/>
    </w:p>
    <w:p w14:paraId="20D1478E" w14:textId="6C5FABB2" w:rsidR="00090C86" w:rsidRDefault="00217977" w:rsidP="00090C86">
      <w:pPr>
        <w:pStyle w:val="2"/>
        <w:rPr>
          <w:lang w:val="en-US"/>
        </w:rPr>
      </w:pPr>
      <w:proofErr w:type="gramStart"/>
      <w:r>
        <w:rPr>
          <w:lang w:val="en-US"/>
        </w:rPr>
        <w:t>5.X</w:t>
      </w:r>
      <w:proofErr w:type="gramEnd"/>
      <w:r>
        <w:rPr>
          <w:lang w:val="en-US"/>
        </w:rPr>
        <w:t xml:space="preserve"> </w:t>
      </w:r>
      <w:r>
        <w:rPr>
          <w:lang w:val="en-US"/>
        </w:rPr>
        <w:tab/>
        <w:t xml:space="preserve">Key Issue #X: </w:t>
      </w:r>
      <w:bookmarkStart w:id="6" w:name="OLE_LINK3"/>
      <w:bookmarkStart w:id="7" w:name="OLE_LINK4"/>
      <w:r w:rsidR="000747A6">
        <w:rPr>
          <w:lang w:val="en-US"/>
        </w:rPr>
        <w:t>P</w:t>
      </w:r>
      <w:r w:rsidR="00700046">
        <w:rPr>
          <w:lang w:val="en-US"/>
        </w:rPr>
        <w:t>olicy</w:t>
      </w:r>
      <w:r w:rsidR="00862601">
        <w:rPr>
          <w:lang w:val="en-US"/>
        </w:rPr>
        <w:t xml:space="preserve"> and </w:t>
      </w:r>
      <w:r w:rsidR="00700046">
        <w:rPr>
          <w:lang w:val="en-US"/>
        </w:rPr>
        <w:t>parameters</w:t>
      </w:r>
      <w:r w:rsidRPr="00217977">
        <w:rPr>
          <w:lang w:val="en-US"/>
        </w:rPr>
        <w:t xml:space="preserve"> provisioning for</w:t>
      </w:r>
      <w:r>
        <w:rPr>
          <w:lang w:val="en-US"/>
        </w:rPr>
        <w:t xml:space="preserve"> PIN</w:t>
      </w:r>
      <w:bookmarkEnd w:id="6"/>
      <w:bookmarkEnd w:id="7"/>
    </w:p>
    <w:p w14:paraId="2F080189" w14:textId="0C1802F2" w:rsidR="00217977" w:rsidRDefault="00217977" w:rsidP="00217977">
      <w:pPr>
        <w:pStyle w:val="3"/>
        <w:rPr>
          <w:lang w:val="en-US"/>
        </w:rPr>
      </w:pPr>
      <w:r w:rsidRPr="00217977">
        <w:rPr>
          <w:rFonts w:eastAsia="MS Mincho"/>
          <w:lang w:val="en-US"/>
        </w:rPr>
        <w:t>5.X.1</w:t>
      </w:r>
      <w:r>
        <w:tab/>
        <w:t>Description</w:t>
      </w:r>
      <w:r>
        <w:rPr>
          <w:lang w:val="en-US"/>
        </w:rPr>
        <w:t xml:space="preserve"> </w:t>
      </w:r>
    </w:p>
    <w:p w14:paraId="36E7E27F" w14:textId="2E4EB0DF" w:rsidR="00217977" w:rsidRPr="00112D34" w:rsidRDefault="002E0CA3" w:rsidP="00217977">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to support the necessary procedures regarding to PIN, e.g., communication between PINE</w:t>
      </w:r>
      <w:r w:rsidR="00700046">
        <w:rPr>
          <w:rFonts w:eastAsiaTheme="minorEastAsia"/>
          <w:lang w:val="en-US" w:eastAsia="zh-CN"/>
        </w:rPr>
        <w:t xml:space="preserve">s, PINE/PEGC/PEMC discovery, authorization for PINE/PEGC/PEMC, etc., necessary policy/parameters configuration are needed. </w:t>
      </w:r>
    </w:p>
    <w:p w14:paraId="6FC99477" w14:textId="14500C15" w:rsidR="00217977" w:rsidRDefault="00217977" w:rsidP="00217977">
      <w:p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p>
    <w:p w14:paraId="4E95CBFE" w14:textId="425F7778" w:rsidR="00101A09" w:rsidRDefault="00101A09" w:rsidP="00284FC3">
      <w:pPr>
        <w:pStyle w:val="B1"/>
        <w:rPr>
          <w:rFonts w:eastAsiaTheme="minorEastAsia"/>
          <w:lang w:val="en-US" w:eastAsia="zh-CN"/>
        </w:rPr>
      </w:pPr>
      <w:r>
        <w:rPr>
          <w:rFonts w:eastAsiaTheme="minorEastAsia"/>
          <w:lang w:val="en-US" w:eastAsia="zh-CN"/>
        </w:rPr>
        <w:t>-</w:t>
      </w:r>
      <w:r w:rsidRPr="00101A09">
        <w:rPr>
          <w:rFonts w:eastAsiaTheme="minorEastAsia"/>
          <w:lang w:val="en-US" w:eastAsia="zh-CN"/>
        </w:rPr>
        <w:tab/>
        <w:t xml:space="preserve">Whether and </w:t>
      </w:r>
      <w:r w:rsidRPr="000A1A39">
        <w:rPr>
          <w:rFonts w:eastAsiaTheme="minorEastAsia"/>
          <w:lang w:val="en-US" w:eastAsia="zh-CN"/>
        </w:rPr>
        <w:t>How the</w:t>
      </w:r>
      <w:r w:rsidRPr="00101A09">
        <w:rPr>
          <w:rFonts w:eastAsiaTheme="minorEastAsia"/>
          <w:lang w:val="en-US" w:eastAsia="zh-CN"/>
        </w:rPr>
        <w:t xml:space="preserve"> </w:t>
      </w:r>
      <w:r w:rsidRPr="000A1A39">
        <w:rPr>
          <w:rFonts w:eastAsiaTheme="minorEastAsia"/>
          <w:lang w:val="en-US" w:eastAsia="zh-CN"/>
        </w:rPr>
        <w:t>PIN related</w:t>
      </w:r>
      <w:r w:rsidRPr="00101A09">
        <w:rPr>
          <w:rFonts w:eastAsiaTheme="minorEastAsia"/>
          <w:lang w:val="en-US" w:eastAsia="zh-CN"/>
        </w:rPr>
        <w:t xml:space="preserve"> </w:t>
      </w:r>
      <w:r w:rsidRPr="000A1A39">
        <w:rPr>
          <w:rFonts w:eastAsiaTheme="minorEastAsia"/>
          <w:lang w:val="en-US" w:eastAsia="zh-CN"/>
        </w:rPr>
        <w:t>policy and parameter(s) identified in the other KI</w:t>
      </w:r>
      <w:r w:rsidR="0082197F">
        <w:rPr>
          <w:rFonts w:eastAsiaTheme="minorEastAsia"/>
          <w:lang w:val="en-US" w:eastAsia="zh-CN"/>
        </w:rPr>
        <w:t>s</w:t>
      </w:r>
      <w:r w:rsidRPr="000A1A39">
        <w:rPr>
          <w:rFonts w:eastAsiaTheme="minorEastAsia"/>
          <w:lang w:val="en-US" w:eastAsia="zh-CN"/>
        </w:rPr>
        <w:t xml:space="preserve"> for PIN discovery,</w:t>
      </w:r>
      <w:r w:rsidRPr="00101A09">
        <w:rPr>
          <w:rFonts w:eastAsiaTheme="minorEastAsia"/>
          <w:lang w:val="en-US" w:eastAsia="zh-CN"/>
        </w:rPr>
        <w:t xml:space="preserve"> </w:t>
      </w:r>
      <w:r w:rsidRPr="000A1A39">
        <w:rPr>
          <w:rFonts w:eastAsiaTheme="minorEastAsia"/>
          <w:lang w:val="en-US" w:eastAsia="zh-CN"/>
        </w:rPr>
        <w:t>PIN</w:t>
      </w:r>
      <w:r w:rsidR="003B46DF">
        <w:rPr>
          <w:rFonts w:eastAsiaTheme="minorEastAsia"/>
          <w:lang w:val="en-US" w:eastAsia="zh-CN"/>
        </w:rPr>
        <w:t>E</w:t>
      </w:r>
      <w:r w:rsidRPr="000A1A39">
        <w:rPr>
          <w:rFonts w:eastAsiaTheme="minorEastAsia"/>
          <w:lang w:val="en-US" w:eastAsia="zh-CN"/>
        </w:rPr>
        <w:t xml:space="preserve"> discovery, authentication/authorization for PIN</w:t>
      </w:r>
      <w:r w:rsidR="00D10A5A">
        <w:rPr>
          <w:rFonts w:eastAsiaTheme="minorEastAsia"/>
          <w:lang w:val="en-US" w:eastAsia="zh-CN"/>
        </w:rPr>
        <w:t>E</w:t>
      </w:r>
      <w:r w:rsidR="003D2561">
        <w:rPr>
          <w:rFonts w:eastAsiaTheme="minorEastAsia"/>
          <w:lang w:val="en-US" w:eastAsia="zh-CN"/>
        </w:rPr>
        <w:t xml:space="preserve"> and </w:t>
      </w:r>
      <w:r w:rsidRPr="000A1A39">
        <w:rPr>
          <w:rFonts w:eastAsiaTheme="minorEastAsia"/>
          <w:lang w:val="en-US" w:eastAsia="zh-CN"/>
        </w:rPr>
        <w:t>PIN communication are configured to the</w:t>
      </w:r>
      <w:r w:rsidR="00A150C5">
        <w:rPr>
          <w:rFonts w:eastAsiaTheme="minorEastAsia"/>
          <w:lang w:val="en-US" w:eastAsia="zh-CN"/>
        </w:rPr>
        <w:t xml:space="preserve"> </w:t>
      </w:r>
      <w:r w:rsidRPr="000A1A39">
        <w:rPr>
          <w:rFonts w:eastAsiaTheme="minorEastAsia"/>
          <w:lang w:val="en-US" w:eastAsia="zh-CN"/>
        </w:rPr>
        <w:t>PEMC, PEGC and PINE</w:t>
      </w:r>
      <w:r w:rsidR="00A150C5">
        <w:rPr>
          <w:rFonts w:eastAsiaTheme="minorEastAsia"/>
          <w:lang w:val="en-US" w:eastAsia="zh-CN"/>
        </w:rPr>
        <w:t>.</w:t>
      </w:r>
    </w:p>
    <w:p w14:paraId="39DD3748" w14:textId="088861E3" w:rsidR="00837E50" w:rsidRDefault="00837E50" w:rsidP="00837E50">
      <w:pPr>
        <w:pStyle w:val="B1"/>
        <w:rPr>
          <w:rFonts w:eastAsiaTheme="minorEastAsia"/>
          <w:lang w:val="en-US" w:eastAsia="zh-CN"/>
        </w:rPr>
      </w:pPr>
      <w:r>
        <w:rPr>
          <w:rFonts w:eastAsiaTheme="minorEastAsia"/>
          <w:lang w:val="en-US" w:eastAsia="zh-CN"/>
        </w:rPr>
        <w:t>-</w:t>
      </w:r>
      <w:r>
        <w:rPr>
          <w:rFonts w:eastAsiaTheme="minorEastAsia"/>
          <w:lang w:val="en-US" w:eastAsia="zh-CN"/>
        </w:rPr>
        <w:tab/>
        <w:t>Whether an</w:t>
      </w:r>
      <w:bookmarkStart w:id="8" w:name="_GoBack"/>
      <w:bookmarkEnd w:id="8"/>
      <w:r>
        <w:rPr>
          <w:rFonts w:eastAsiaTheme="minorEastAsia"/>
          <w:lang w:val="en-US" w:eastAsia="zh-CN"/>
        </w:rPr>
        <w:t>d how 5GC supports provisioning of configuration information to PEGC for access control.</w:t>
      </w:r>
    </w:p>
    <w:p w14:paraId="004315EF" w14:textId="01155704" w:rsidR="00627F74" w:rsidRPr="00284FC3" w:rsidRDefault="00627F74" w:rsidP="00112D34">
      <w:pPr>
        <w:pStyle w:val="B1"/>
        <w:ind w:left="0" w:firstLine="0"/>
        <w:rPr>
          <w:lang w:eastAsia="zh-CN"/>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B671D" w14:textId="77777777" w:rsidR="00F86C21" w:rsidRDefault="00F86C21">
      <w:r>
        <w:separator/>
      </w:r>
    </w:p>
    <w:p w14:paraId="4D4F84CC" w14:textId="77777777" w:rsidR="00F86C21" w:rsidRDefault="00F86C21"/>
  </w:endnote>
  <w:endnote w:type="continuationSeparator" w:id="0">
    <w:p w14:paraId="50EF681D" w14:textId="77777777" w:rsidR="00F86C21" w:rsidRDefault="00F86C21">
      <w:r>
        <w:continuationSeparator/>
      </w:r>
    </w:p>
    <w:p w14:paraId="0B7A0445" w14:textId="77777777" w:rsidR="00F86C21" w:rsidRDefault="00F86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42E9B" w14:textId="77777777" w:rsidR="00F86C21" w:rsidRDefault="00F86C21">
      <w:r>
        <w:separator/>
      </w:r>
    </w:p>
    <w:p w14:paraId="65DCE26C" w14:textId="77777777" w:rsidR="00F86C21" w:rsidRDefault="00F86C21"/>
  </w:footnote>
  <w:footnote w:type="continuationSeparator" w:id="0">
    <w:p w14:paraId="72E83727" w14:textId="77777777" w:rsidR="00F86C21" w:rsidRDefault="00F86C21">
      <w:r>
        <w:continuationSeparator/>
      </w:r>
    </w:p>
    <w:p w14:paraId="5198C9EE" w14:textId="77777777" w:rsidR="00F86C21" w:rsidRDefault="00F86C2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4860F78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84FC3">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A9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140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47A6"/>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49F"/>
    <w:rsid w:val="001005FE"/>
    <w:rsid w:val="0010191A"/>
    <w:rsid w:val="00101A09"/>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FC3"/>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4F88"/>
    <w:rsid w:val="00325BE6"/>
    <w:rsid w:val="003264F1"/>
    <w:rsid w:val="00326EF3"/>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295"/>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776C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46DF"/>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256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2901"/>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173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9FE"/>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0A2E"/>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42"/>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97F"/>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6815"/>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15F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087"/>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0C5"/>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E83"/>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70E"/>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0A5A"/>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6F50"/>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59C"/>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0BF"/>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297F"/>
    <w:rsid w:val="00F84102"/>
    <w:rsid w:val="00F84248"/>
    <w:rsid w:val="00F8481F"/>
    <w:rsid w:val="00F85923"/>
    <w:rsid w:val="00F861C4"/>
    <w:rsid w:val="00F86C21"/>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6E6E6A7-D22C-4FBC-90F2-6C3B687B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439</Words>
  <Characters>2504</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XM1</cp:lastModifiedBy>
  <cp:revision>3</cp:revision>
  <cp:lastPrinted>2018-08-13T16:59:00Z</cp:lastPrinted>
  <dcterms:created xsi:type="dcterms:W3CDTF">2022-02-24T07:03:00Z</dcterms:created>
  <dcterms:modified xsi:type="dcterms:W3CDTF">2022-02-24T07:05:00Z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